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04" w:rsidRPr="00D26D04" w:rsidRDefault="00D26D04" w:rsidP="00D26D04">
      <w:pPr>
        <w:pStyle w:val="a3"/>
        <w:spacing w:before="0" w:beforeAutospacing="0" w:after="0" w:afterAutospacing="0"/>
        <w:jc w:val="center"/>
        <w:rPr>
          <w:rStyle w:val="doctextviewtypehighlight"/>
          <w:rFonts w:ascii="Arial" w:hAnsi="Arial" w:cs="Arial"/>
          <w:b/>
          <w:color w:val="auto"/>
          <w:sz w:val="28"/>
          <w:szCs w:val="28"/>
        </w:rPr>
      </w:pPr>
      <w:r w:rsidRPr="00D26D04">
        <w:rPr>
          <w:rStyle w:val="doctextviewtypehighlight"/>
          <w:rFonts w:ascii="Arial" w:hAnsi="Arial" w:cs="Arial"/>
          <w:b/>
          <w:color w:val="auto"/>
          <w:sz w:val="28"/>
          <w:szCs w:val="28"/>
        </w:rPr>
        <w:t>Письмо МЧС России</w:t>
      </w:r>
    </w:p>
    <w:p w:rsidR="00D26D04" w:rsidRDefault="00D26D04" w:rsidP="00D26D04">
      <w:pPr>
        <w:pStyle w:val="a3"/>
        <w:spacing w:before="0" w:beforeAutospacing="0" w:after="0" w:afterAutospacing="0"/>
        <w:jc w:val="center"/>
        <w:rPr>
          <w:rStyle w:val="doctextviewtypehighlight"/>
          <w:color w:val="auto"/>
        </w:rPr>
      </w:pPr>
      <w:r w:rsidRPr="00D26D04">
        <w:rPr>
          <w:rStyle w:val="doctextviewtypehighlight"/>
          <w:color w:val="auto"/>
        </w:rPr>
        <w:t>от 05.06.2018 № 11-1-853</w:t>
      </w:r>
    </w:p>
    <w:p w:rsidR="00852AD0" w:rsidRDefault="00852AD0" w:rsidP="00852AD0">
      <w:pPr>
        <w:pStyle w:val="a3"/>
        <w:spacing w:before="0" w:beforeAutospacing="0" w:after="0" w:afterAutospacing="0"/>
        <w:rPr>
          <w:rStyle w:val="doctextviewtypehighlight"/>
          <w:color w:val="auto"/>
        </w:rPr>
      </w:pPr>
    </w:p>
    <w:p w:rsidR="00852AD0" w:rsidRPr="00D26D04" w:rsidRDefault="00852AD0" w:rsidP="00852AD0">
      <w:pPr>
        <w:pStyle w:val="a3"/>
        <w:spacing w:before="0" w:beforeAutospacing="0" w:after="0" w:afterAutospacing="0"/>
        <w:rPr>
          <w:rStyle w:val="doctextviewtypehighlight"/>
          <w:color w:val="auto"/>
        </w:rPr>
      </w:pP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МЧС России рассмотрело обращение &lt;...&gt; и сообщает.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1. В соответствии с Положением о государственном надзоре в области гражданской обороны, утверждённым </w:t>
      </w:r>
      <w:hyperlink r:id="rId5" w:anchor="/document/99/902043529/" w:history="1">
        <w:r w:rsidRPr="00D26D04">
          <w:rPr>
            <w:rStyle w:val="a7"/>
            <w:color w:val="auto"/>
            <w:u w:val="none"/>
          </w:rPr>
          <w:t>постановлением Правительства Российской Федерации от 21.05.2007 № 305</w:t>
        </w:r>
      </w:hyperlink>
      <w:r w:rsidRPr="00D26D04">
        <w:rPr>
          <w:color w:val="auto"/>
        </w:rPr>
        <w:t xml:space="preserve">, </w:t>
      </w:r>
      <w:r w:rsidRPr="00ED45CD">
        <w:rPr>
          <w:color w:val="auto"/>
          <w:highlight w:val="yellow"/>
        </w:rPr>
        <w:t>проведение плановых проверок</w:t>
      </w:r>
      <w:r w:rsidRPr="00D26D04">
        <w:rPr>
          <w:color w:val="auto"/>
        </w:rPr>
        <w:t xml:space="preserve"> с установленной периодичностью в отношении юридических лиц и индивидуальных предпринимателей осуществляется если соблюдается хотя бы один из следующих критериев: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наличие у юридического лица или индивидуального предпринимателя категории по гражданской обороне;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эксплуатация юридическим лицом или индивидуальным предпринимателем потенциально опасного объекта;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эксплуатация юридическим лицом или индивидуальным предпринимателем критически важного объекта;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наличие на балансе юридического лица или индивидуального предпринимателя защитного сооружения гражданской обороны;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принадлежность юридического лица или индивидуального предпринимателя к оборонно-промышленному комплексу.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2. В соответствии с положениями</w:t>
      </w:r>
      <w:r w:rsidR="00ED45CD">
        <w:rPr>
          <w:color w:val="auto"/>
        </w:rPr>
        <w:t xml:space="preserve"> </w:t>
      </w:r>
      <w:hyperlink r:id="rId6" w:anchor="/document/99/902135756/" w:history="1">
        <w:r w:rsidRPr="00D26D04">
          <w:rPr>
            <w:rStyle w:val="a7"/>
            <w:color w:val="auto"/>
            <w:u w:val="none"/>
          </w:rPr>
          <w:t>Федерального закона от 26 декабря 2008 г. № 294-ФЗ</w:t>
        </w:r>
      </w:hyperlink>
      <w:r w:rsidR="00ED45CD">
        <w:rPr>
          <w:color w:val="auto"/>
        </w:rPr>
        <w:t xml:space="preserve"> </w:t>
      </w:r>
      <w:r w:rsidRPr="00D26D04">
        <w:rPr>
          <w:color w:val="auto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 Административного регламента МЧС России</w:t>
      </w:r>
      <w:r w:rsidR="00ED45CD">
        <w:rPr>
          <w:color w:val="auto"/>
        </w:rPr>
        <w:t xml:space="preserve"> </w:t>
      </w:r>
      <w:r w:rsidRPr="00D26D04">
        <w:rPr>
          <w:color w:val="auto"/>
        </w:rPr>
        <w:t>исполнения государственной функции по осуществлению государственного надзора в области гражданской обороны, утверждённого</w:t>
      </w:r>
      <w:r w:rsidR="00ED45CD">
        <w:rPr>
          <w:color w:val="auto"/>
        </w:rPr>
        <w:t xml:space="preserve"> </w:t>
      </w:r>
      <w:hyperlink r:id="rId7" w:anchor="/document/99/902357288/" w:history="1">
        <w:r w:rsidRPr="00D26D04">
          <w:rPr>
            <w:rStyle w:val="a7"/>
            <w:color w:val="auto"/>
            <w:u w:val="none"/>
          </w:rPr>
          <w:t>приказом МЧС России от 26.06.2012 № 358</w:t>
        </w:r>
      </w:hyperlink>
      <w:r w:rsidRPr="00D26D04">
        <w:rPr>
          <w:color w:val="auto"/>
        </w:rPr>
        <w:t xml:space="preserve">, </w:t>
      </w:r>
      <w:r w:rsidRPr="00ED45CD">
        <w:rPr>
          <w:color w:val="auto"/>
          <w:highlight w:val="yellow"/>
        </w:rPr>
        <w:t>внеплановые проверки</w:t>
      </w:r>
      <w:r w:rsidRPr="00D26D04">
        <w:rPr>
          <w:color w:val="auto"/>
        </w:rPr>
        <w:t xml:space="preserve"> в отношении юридических лиц и индивидуальных предпринимателей осуществляются по следующим основаниям: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 xml:space="preserve">мотивированное представление должностного лица органа государственного надзора по результатам рассмотрения или предварительной проверки поступивших в органы государственного надзора обращений и заявлений граждан, информации от органов государственной власти, органов местного самоуправления, из средств массовой информации </w:t>
      </w:r>
      <w:proofErr w:type="spellStart"/>
      <w:r w:rsidRPr="00D26D04">
        <w:rPr>
          <w:color w:val="auto"/>
        </w:rPr>
        <w:t>информации</w:t>
      </w:r>
      <w:proofErr w:type="spellEnd"/>
      <w:r w:rsidRPr="00D26D04">
        <w:rPr>
          <w:color w:val="auto"/>
        </w:rPr>
        <w:t xml:space="preserve"> о следующих фактах: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возникновение угрозы причинения вреда жизни, здоровью граждан, 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r w:rsidR="00ED45CD">
        <w:rPr>
          <w:color w:val="auto"/>
        </w:rPr>
        <w:t xml:space="preserve"> </w:t>
      </w:r>
      <w:r w:rsidRPr="00D26D04">
        <w:rPr>
          <w:color w:val="auto"/>
        </w:rPr>
        <w:t>государства, а также возникновение чрезвычайных ситуаций природного и техногенного характера;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lastRenderedPageBreak/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3. В соответствии с Положением об организации и ведении гражданской обороны в муниципальных образованиях и организациях, утвержденным </w:t>
      </w:r>
      <w:hyperlink r:id="rId8" w:anchor="/document/99/902132010/" w:history="1">
        <w:r w:rsidRPr="00D26D04">
          <w:rPr>
            <w:rStyle w:val="a7"/>
            <w:color w:val="auto"/>
            <w:u w:val="none"/>
          </w:rPr>
          <w:t>приказом МЧС России от 14.11.2008 № 687</w:t>
        </w:r>
      </w:hyperlink>
      <w:r w:rsidRPr="00D26D04">
        <w:rPr>
          <w:color w:val="auto"/>
        </w:rPr>
        <w:t xml:space="preserve">, </w:t>
      </w:r>
      <w:r w:rsidRPr="00ED45CD">
        <w:rPr>
          <w:color w:val="auto"/>
          <w:highlight w:val="yellow"/>
        </w:rPr>
        <w:t>подготовка к ведению гражданской обороны</w:t>
      </w:r>
      <w:r w:rsidRPr="00D26D04">
        <w:rPr>
          <w:color w:val="auto"/>
        </w:rPr>
        <w:t xml:space="preserve"> в организациях определяется положением об организации и ведении гражданской обороны </w:t>
      </w:r>
      <w:r w:rsidRPr="00ED45CD">
        <w:rPr>
          <w:color w:val="auto"/>
          <w:highlight w:val="yellow"/>
        </w:rPr>
        <w:t>в организации</w:t>
      </w:r>
      <w:r w:rsidRPr="00D26D04">
        <w:rPr>
          <w:color w:val="auto"/>
        </w:rPr>
        <w:t xml:space="preserve">, которое </w:t>
      </w:r>
      <w:r w:rsidRPr="00ED45CD">
        <w:rPr>
          <w:color w:val="auto"/>
          <w:highlight w:val="yellow"/>
        </w:rPr>
        <w:t>обязательно к разработке</w:t>
      </w:r>
      <w:r w:rsidRPr="00D26D04">
        <w:rPr>
          <w:color w:val="auto"/>
        </w:rPr>
        <w:t>.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4. В соответствии с Положением об уполномоченных на решение задач в области гражданской обороны структурных подразделениях (работниках) организаций, утвержденных </w:t>
      </w:r>
      <w:hyperlink r:id="rId9" w:anchor="/document/99/436745871/" w:history="1">
        <w:r w:rsidRPr="00D26D04">
          <w:rPr>
            <w:rStyle w:val="a7"/>
            <w:color w:val="auto"/>
            <w:u w:val="none"/>
          </w:rPr>
          <w:t>приказом МЧС России от 23.05.2017 № 230</w:t>
        </w:r>
      </w:hyperlink>
      <w:r w:rsidRPr="00D26D04">
        <w:rPr>
          <w:color w:val="auto"/>
        </w:rPr>
        <w:t xml:space="preserve">, </w:t>
      </w:r>
      <w:r w:rsidRPr="00ED45CD">
        <w:rPr>
          <w:color w:val="auto"/>
          <w:highlight w:val="yellow"/>
        </w:rPr>
        <w:t>организациям, не отнесенным к категориям по гражданской обороне, в положении об организации и ведении гражданской обороны необходимо указать</w:t>
      </w:r>
      <w:r w:rsidRPr="00D26D04">
        <w:rPr>
          <w:color w:val="auto"/>
        </w:rPr>
        <w:t>: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сведения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 на территории расположения организации, где расположена организация;</w:t>
      </w:r>
    </w:p>
    <w:p w:rsidR="00EE1A6C" w:rsidRPr="00D26D04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вопросы участия в планировании мероприятий по гражданской обороне муниципального образования в части касающейся;</w:t>
      </w:r>
    </w:p>
    <w:p w:rsidR="00EE1A6C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вопросы организации подготовки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D45CD" w:rsidRDefault="00ED45CD" w:rsidP="00ED45CD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ED45CD" w:rsidRPr="00D26D04" w:rsidRDefault="00ED45CD" w:rsidP="00ED45CD">
      <w:pPr>
        <w:pStyle w:val="a3"/>
        <w:spacing w:before="0" w:beforeAutospacing="0" w:after="0" w:afterAutospacing="0"/>
        <w:jc w:val="both"/>
        <w:rPr>
          <w:color w:val="auto"/>
        </w:rPr>
      </w:pPr>
      <w:bookmarkStart w:id="0" w:name="_GoBack"/>
      <w:bookmarkEnd w:id="0"/>
    </w:p>
    <w:p w:rsidR="00EE1A6C" w:rsidRDefault="00EE1A6C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  <w:r w:rsidRPr="00D26D04">
        <w:rPr>
          <w:color w:val="auto"/>
        </w:rPr>
        <w:t>Благодарим за внимание, оказанное вопросам гражданской обороны.</w:t>
      </w:r>
    </w:p>
    <w:p w:rsidR="002345E0" w:rsidRDefault="002345E0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</w:p>
    <w:p w:rsidR="00852AD0" w:rsidRPr="00D26D04" w:rsidRDefault="00852AD0" w:rsidP="00D26D04">
      <w:pPr>
        <w:pStyle w:val="a3"/>
        <w:spacing w:before="0" w:beforeAutospacing="0" w:after="0" w:afterAutospacing="0"/>
        <w:ind w:firstLine="284"/>
        <w:jc w:val="both"/>
        <w:rPr>
          <w:color w:val="auto"/>
        </w:rPr>
      </w:pPr>
    </w:p>
    <w:p w:rsidR="002345E0" w:rsidRDefault="00EE1A6C" w:rsidP="002345E0">
      <w:pPr>
        <w:pStyle w:val="a3"/>
        <w:spacing w:before="0" w:beforeAutospacing="0" w:after="0" w:afterAutospacing="0"/>
        <w:ind w:firstLine="284"/>
        <w:jc w:val="right"/>
        <w:rPr>
          <w:color w:val="auto"/>
        </w:rPr>
      </w:pPr>
      <w:r w:rsidRPr="00D26D04">
        <w:rPr>
          <w:color w:val="auto"/>
        </w:rPr>
        <w:t>Директор Департамента</w:t>
      </w:r>
    </w:p>
    <w:p w:rsidR="002345E0" w:rsidRDefault="00EE1A6C" w:rsidP="002345E0">
      <w:pPr>
        <w:pStyle w:val="a3"/>
        <w:spacing w:before="0" w:beforeAutospacing="0" w:after="0" w:afterAutospacing="0"/>
        <w:ind w:firstLine="284"/>
        <w:jc w:val="right"/>
        <w:rPr>
          <w:color w:val="auto"/>
        </w:rPr>
      </w:pPr>
      <w:r w:rsidRPr="00D26D04">
        <w:rPr>
          <w:color w:val="auto"/>
        </w:rPr>
        <w:t>гражданской обороны и</w:t>
      </w:r>
    </w:p>
    <w:p w:rsidR="002345E0" w:rsidRDefault="00EE1A6C" w:rsidP="002345E0">
      <w:pPr>
        <w:pStyle w:val="a3"/>
        <w:spacing w:before="0" w:beforeAutospacing="0" w:after="0" w:afterAutospacing="0"/>
        <w:ind w:firstLine="284"/>
        <w:jc w:val="right"/>
        <w:rPr>
          <w:color w:val="auto"/>
        </w:rPr>
      </w:pPr>
      <w:r w:rsidRPr="00D26D04">
        <w:rPr>
          <w:color w:val="auto"/>
        </w:rPr>
        <w:t>защиты населения</w:t>
      </w:r>
    </w:p>
    <w:p w:rsidR="00EE1A6C" w:rsidRPr="00D26D04" w:rsidRDefault="00EE1A6C" w:rsidP="002345E0">
      <w:pPr>
        <w:pStyle w:val="a3"/>
        <w:spacing w:before="0" w:beforeAutospacing="0" w:after="0" w:afterAutospacing="0"/>
        <w:ind w:firstLine="284"/>
        <w:jc w:val="right"/>
        <w:rPr>
          <w:color w:val="auto"/>
        </w:rPr>
      </w:pPr>
      <w:r w:rsidRPr="00D26D04">
        <w:rPr>
          <w:color w:val="auto"/>
        </w:rPr>
        <w:t xml:space="preserve">O.Л. </w:t>
      </w:r>
      <w:proofErr w:type="spellStart"/>
      <w:r w:rsidRPr="00D26D04">
        <w:rPr>
          <w:color w:val="auto"/>
        </w:rPr>
        <w:t>Мануйло</w:t>
      </w:r>
      <w:proofErr w:type="spellEnd"/>
    </w:p>
    <w:sectPr w:rsidR="00EE1A6C" w:rsidRPr="00D26D04" w:rsidSect="0086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17E"/>
    <w:multiLevelType w:val="hybridMultilevel"/>
    <w:tmpl w:val="CD967A36"/>
    <w:lvl w:ilvl="0" w:tplc="D11CBBA2">
      <w:start w:val="1"/>
      <w:numFmt w:val="decimal"/>
      <w:lvlText w:val="%1)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0F50171"/>
    <w:multiLevelType w:val="multilevel"/>
    <w:tmpl w:val="6E24CE7C"/>
    <w:lvl w:ilvl="0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DC"/>
    <w:rsid w:val="0003308B"/>
    <w:rsid w:val="001765DC"/>
    <w:rsid w:val="002345E0"/>
    <w:rsid w:val="002A40F3"/>
    <w:rsid w:val="004575DF"/>
    <w:rsid w:val="00664147"/>
    <w:rsid w:val="00852AD0"/>
    <w:rsid w:val="00860ADF"/>
    <w:rsid w:val="00874A7B"/>
    <w:rsid w:val="00882739"/>
    <w:rsid w:val="008B63C5"/>
    <w:rsid w:val="009862AD"/>
    <w:rsid w:val="00AD5E39"/>
    <w:rsid w:val="00BD6813"/>
    <w:rsid w:val="00D26D04"/>
    <w:rsid w:val="00D6383C"/>
    <w:rsid w:val="00ED45CD"/>
    <w:rsid w:val="00EE1A6C"/>
    <w:rsid w:val="00FB4875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9C53-B675-45B4-83DE-A50C25A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7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308B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A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4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A7B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4A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4A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A7B"/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3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3308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638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1A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EE1A6C"/>
  </w:style>
  <w:style w:type="paragraph" w:customStyle="1" w:styleId="copyright-info">
    <w:name w:val="copyright-info"/>
    <w:basedOn w:val="a"/>
    <w:rsid w:val="00EE1A6C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85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776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3E8E9"/>
          </w:divBdr>
          <w:divsChild>
            <w:div w:id="139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trud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Синельникова Наталья Альбертовна</dc:creator>
  <cp:keywords/>
  <dc:description/>
  <cp:lastModifiedBy>user</cp:lastModifiedBy>
  <cp:revision>6</cp:revision>
  <cp:lastPrinted>2017-12-29T09:26:00Z</cp:lastPrinted>
  <dcterms:created xsi:type="dcterms:W3CDTF">2018-06-19T06:55:00Z</dcterms:created>
  <dcterms:modified xsi:type="dcterms:W3CDTF">2018-06-20T06:52:00Z</dcterms:modified>
</cp:coreProperties>
</file>